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55929" w14:textId="77777777" w:rsidR="00201C03" w:rsidRDefault="00201C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B3A71C7" w14:textId="77777777" w:rsidR="00201C03" w:rsidRDefault="00201C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C2BD11C" w14:textId="77777777" w:rsidR="00201C03" w:rsidRDefault="00201C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801F5B6" w14:textId="77777777" w:rsidR="00201C03" w:rsidRDefault="00201C03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7E3C3F73" w14:textId="77777777" w:rsidR="00201C03" w:rsidRPr="00F83ED7" w:rsidRDefault="00246D72">
      <w:pPr>
        <w:pStyle w:val="Heading1"/>
        <w:spacing w:before="90"/>
        <w:ind w:left="7293"/>
        <w:rPr>
          <w:rFonts w:eastAsia="Times New Roman"/>
        </w:rPr>
      </w:pPr>
      <w:r w:rsidRPr="00F83ED7">
        <w:rPr>
          <w:rFonts w:eastAsia="Times New Roman"/>
          <w:highlight w:val="yellow"/>
        </w:rPr>
        <w:t>[INSERT LIBRARY LOGO]</w:t>
      </w:r>
    </w:p>
    <w:p w14:paraId="685B1430" w14:textId="77777777" w:rsidR="00201C03" w:rsidRDefault="00201C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922678F" w14:textId="77777777" w:rsidR="00201C03" w:rsidRDefault="00201C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7EB7E91" w14:textId="77777777" w:rsidR="00201C03" w:rsidRDefault="00201C0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576AE53A" w14:textId="77777777" w:rsidR="005259DE" w:rsidRDefault="00246D72">
      <w:pPr>
        <w:ind w:left="1438" w:right="9159"/>
        <w:rPr>
          <w:b/>
          <w:sz w:val="16"/>
          <w:szCs w:val="16"/>
        </w:rPr>
      </w:pPr>
      <w:r>
        <w:rPr>
          <w:b/>
          <w:sz w:val="16"/>
          <w:szCs w:val="16"/>
          <w:u w:val="single"/>
        </w:rPr>
        <w:t>Library Media Contact</w:t>
      </w:r>
      <w:r>
        <w:rPr>
          <w:b/>
          <w:sz w:val="16"/>
          <w:szCs w:val="16"/>
        </w:rPr>
        <w:t xml:space="preserve">: </w:t>
      </w:r>
    </w:p>
    <w:p w14:paraId="6746BB93" w14:textId="7E5D31BD" w:rsidR="005D4236" w:rsidRDefault="00246D72">
      <w:pPr>
        <w:ind w:left="1438" w:right="9159"/>
        <w:rPr>
          <w:sz w:val="17"/>
          <w:szCs w:val="17"/>
          <w:highlight w:val="yellow"/>
        </w:rPr>
      </w:pPr>
      <w:r w:rsidRPr="009447E5">
        <w:rPr>
          <w:sz w:val="17"/>
          <w:szCs w:val="17"/>
          <w:highlight w:val="yellow"/>
        </w:rPr>
        <w:t xml:space="preserve">First and </w:t>
      </w:r>
      <w:r w:rsidR="005259DE">
        <w:rPr>
          <w:sz w:val="17"/>
          <w:szCs w:val="17"/>
          <w:highlight w:val="yellow"/>
        </w:rPr>
        <w:t>l</w:t>
      </w:r>
      <w:r w:rsidRPr="009447E5">
        <w:rPr>
          <w:sz w:val="17"/>
          <w:szCs w:val="17"/>
          <w:highlight w:val="yellow"/>
        </w:rPr>
        <w:t xml:space="preserve">ast </w:t>
      </w:r>
      <w:r w:rsidR="005259DE">
        <w:rPr>
          <w:sz w:val="17"/>
          <w:szCs w:val="17"/>
          <w:highlight w:val="yellow"/>
        </w:rPr>
        <w:t>n</w:t>
      </w:r>
      <w:r w:rsidRPr="009447E5">
        <w:rPr>
          <w:sz w:val="17"/>
          <w:szCs w:val="17"/>
          <w:highlight w:val="yellow"/>
        </w:rPr>
        <w:t xml:space="preserve">ame </w:t>
      </w:r>
    </w:p>
    <w:p w14:paraId="70633B31" w14:textId="2F590B96" w:rsidR="00201C03" w:rsidRDefault="008B6243">
      <w:pPr>
        <w:ind w:left="1438" w:right="9159"/>
        <w:rPr>
          <w:sz w:val="17"/>
          <w:szCs w:val="17"/>
        </w:rPr>
      </w:pPr>
      <w:r w:rsidRPr="009447E5">
        <w:rPr>
          <w:sz w:val="17"/>
          <w:szCs w:val="17"/>
          <w:highlight w:val="yellow"/>
        </w:rPr>
        <w:t xml:space="preserve">Contact </w:t>
      </w:r>
      <w:r w:rsidR="005259DE">
        <w:rPr>
          <w:sz w:val="17"/>
          <w:szCs w:val="17"/>
          <w:highlight w:val="yellow"/>
        </w:rPr>
        <w:t>p</w:t>
      </w:r>
      <w:r w:rsidRPr="009447E5">
        <w:rPr>
          <w:sz w:val="17"/>
          <w:szCs w:val="17"/>
          <w:highlight w:val="yellow"/>
        </w:rPr>
        <w:t>hone</w:t>
      </w:r>
      <w:r w:rsidR="00246D72" w:rsidRPr="009447E5">
        <w:rPr>
          <w:sz w:val="17"/>
          <w:szCs w:val="17"/>
          <w:highlight w:val="yellow"/>
        </w:rPr>
        <w:t xml:space="preserve"> Contact </w:t>
      </w:r>
      <w:r w:rsidR="005259DE">
        <w:rPr>
          <w:sz w:val="17"/>
          <w:szCs w:val="17"/>
          <w:highlight w:val="yellow"/>
        </w:rPr>
        <w:t>e</w:t>
      </w:r>
      <w:r w:rsidR="00246D72" w:rsidRPr="009447E5">
        <w:rPr>
          <w:sz w:val="17"/>
          <w:szCs w:val="17"/>
          <w:highlight w:val="yellow"/>
        </w:rPr>
        <w:t>mail</w:t>
      </w:r>
    </w:p>
    <w:p w14:paraId="29E2C1AF" w14:textId="77777777" w:rsidR="00201C03" w:rsidRDefault="00201C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B2D2C37" w14:textId="77777777" w:rsidR="00201C03" w:rsidRDefault="00246D7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A4AA04E" wp14:editId="7BF4C0F3">
                <wp:simplePos x="0" y="0"/>
                <wp:positionH relativeFrom="column">
                  <wp:posOffset>914400</wp:posOffset>
                </wp:positionH>
                <wp:positionV relativeFrom="paragraph">
                  <wp:posOffset>228600</wp:posOffset>
                </wp:positionV>
                <wp:extent cx="6069965" cy="12700"/>
                <wp:effectExtent l="0" t="0" r="0" b="0"/>
                <wp:wrapTopAndBottom distT="0" distB="0"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1018" y="3780000"/>
                          <a:ext cx="606996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4C4B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in;margin-top:18pt;width:477.95pt;height:1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">
                <w10:wrap type="topAndBottom"/>
              </v:shape>
            </w:pict>
          </mc:Fallback>
        </mc:AlternateContent>
      </w:r>
    </w:p>
    <w:p w14:paraId="0F062B6D" w14:textId="77777777" w:rsidR="00201C03" w:rsidRDefault="00201C0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7"/>
          <w:szCs w:val="17"/>
        </w:rPr>
      </w:pPr>
    </w:p>
    <w:p w14:paraId="7ABCA85F" w14:textId="36D39F30" w:rsidR="00201C03" w:rsidRDefault="00160BE2" w:rsidP="008F12B5">
      <w:pPr>
        <w:pStyle w:val="Heading1"/>
        <w:ind w:left="1980" w:right="1821"/>
        <w:jc w:val="center"/>
      </w:pPr>
      <w:r>
        <w:t xml:space="preserve">Back to School Isn’t Just for Kids at </w:t>
      </w:r>
      <w:r w:rsidR="006566E9" w:rsidRPr="009447E5">
        <w:rPr>
          <w:highlight w:val="yellow"/>
        </w:rPr>
        <w:t>[INSERT NAME OF LIBRARY]</w:t>
      </w:r>
    </w:p>
    <w:p w14:paraId="7A513280" w14:textId="60E57D12" w:rsidR="00201C03" w:rsidRPr="00E56F19" w:rsidRDefault="006566E9" w:rsidP="00503084">
      <w:pPr>
        <w:spacing w:before="227"/>
        <w:ind w:left="2018" w:right="1819"/>
        <w:jc w:val="center"/>
        <w:rPr>
          <w:iCs/>
          <w:sz w:val="24"/>
          <w:szCs w:val="24"/>
        </w:rPr>
      </w:pPr>
      <w:r w:rsidRPr="006566E9">
        <w:rPr>
          <w:b/>
          <w:bCs/>
          <w:iCs/>
          <w:sz w:val="24"/>
          <w:szCs w:val="24"/>
          <w:highlight w:val="yellow"/>
        </w:rPr>
        <w:t>[INSERT NAME OF CITY</w:t>
      </w:r>
      <w:r w:rsidR="0081440B">
        <w:rPr>
          <w:b/>
          <w:bCs/>
          <w:iCs/>
          <w:sz w:val="24"/>
          <w:szCs w:val="24"/>
          <w:highlight w:val="yellow"/>
        </w:rPr>
        <w:t>/COUNTY</w:t>
      </w:r>
      <w:r w:rsidRPr="006566E9">
        <w:rPr>
          <w:b/>
          <w:bCs/>
          <w:iCs/>
          <w:sz w:val="24"/>
          <w:szCs w:val="24"/>
          <w:highlight w:val="yellow"/>
        </w:rPr>
        <w:t>]</w:t>
      </w:r>
      <w:r w:rsidRPr="006566E9">
        <w:rPr>
          <w:iCs/>
          <w:sz w:val="24"/>
          <w:szCs w:val="24"/>
        </w:rPr>
        <w:t xml:space="preserve"> </w:t>
      </w:r>
      <w:r w:rsidR="00A25EA1">
        <w:rPr>
          <w:iCs/>
          <w:sz w:val="24"/>
          <w:szCs w:val="24"/>
        </w:rPr>
        <w:t>Residents</w:t>
      </w:r>
      <w:r w:rsidR="003A4ACC">
        <w:rPr>
          <w:iCs/>
          <w:sz w:val="24"/>
          <w:szCs w:val="24"/>
        </w:rPr>
        <w:t xml:space="preserve"> </w:t>
      </w:r>
      <w:r w:rsidR="00BF1159">
        <w:rPr>
          <w:iCs/>
          <w:sz w:val="24"/>
          <w:szCs w:val="24"/>
        </w:rPr>
        <w:t>w</w:t>
      </w:r>
      <w:r>
        <w:rPr>
          <w:iCs/>
          <w:sz w:val="24"/>
          <w:szCs w:val="24"/>
        </w:rPr>
        <w:t xml:space="preserve">ithout a High School Diploma </w:t>
      </w:r>
      <w:r w:rsidR="00997E7A">
        <w:rPr>
          <w:iCs/>
          <w:sz w:val="24"/>
          <w:szCs w:val="24"/>
        </w:rPr>
        <w:t xml:space="preserve">Are </w:t>
      </w:r>
      <w:r w:rsidR="006B3838">
        <w:rPr>
          <w:iCs/>
          <w:sz w:val="24"/>
          <w:szCs w:val="24"/>
        </w:rPr>
        <w:t xml:space="preserve">Eligible </w:t>
      </w:r>
      <w:r w:rsidR="00B40ED6">
        <w:rPr>
          <w:iCs/>
          <w:sz w:val="24"/>
          <w:szCs w:val="24"/>
        </w:rPr>
        <w:t>to Enroll in</w:t>
      </w:r>
      <w:r w:rsidR="006B3838">
        <w:rPr>
          <w:iCs/>
          <w:sz w:val="24"/>
          <w:szCs w:val="24"/>
        </w:rPr>
        <w:t xml:space="preserve"> </w:t>
      </w:r>
      <w:r w:rsidR="00246D72" w:rsidRPr="007827D6">
        <w:rPr>
          <w:iCs/>
          <w:sz w:val="24"/>
          <w:szCs w:val="24"/>
        </w:rPr>
        <w:t>Gale Presents: Excel Adult High School</w:t>
      </w:r>
      <w:r w:rsidR="00E56F19">
        <w:rPr>
          <w:i/>
          <w:sz w:val="24"/>
          <w:szCs w:val="24"/>
        </w:rPr>
        <w:t xml:space="preserve"> </w:t>
      </w:r>
    </w:p>
    <w:p w14:paraId="180B5C87" w14:textId="77777777" w:rsidR="00201C03" w:rsidRDefault="00246D7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i/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779B2AB4" wp14:editId="16C2221F">
                <wp:simplePos x="0" y="0"/>
                <wp:positionH relativeFrom="column">
                  <wp:posOffset>901700</wp:posOffset>
                </wp:positionH>
                <wp:positionV relativeFrom="paragraph">
                  <wp:posOffset>139700</wp:posOffset>
                </wp:positionV>
                <wp:extent cx="6078855" cy="12700"/>
                <wp:effectExtent l="0" t="0" r="0" b="0"/>
                <wp:wrapTopAndBottom distT="0" distB="0"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6573" y="3780000"/>
                          <a:ext cx="60788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CE2E94" id="Straight Arrow Connector 16" o:spid="_x0000_s1026" type="#_x0000_t32" style="position:absolute;margin-left:71pt;margin-top:11pt;width:478.65pt;height: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">
                <w10:wrap type="topAndBottom"/>
              </v:shape>
            </w:pict>
          </mc:Fallback>
        </mc:AlternateContent>
      </w:r>
    </w:p>
    <w:p w14:paraId="51C70072" w14:textId="61A62980" w:rsidR="00ED1F13" w:rsidRPr="00B34E1D" w:rsidRDefault="00246D72" w:rsidP="00B34E1D">
      <w:pPr>
        <w:ind w:left="1439" w:right="1432"/>
        <w:rPr>
          <w:sz w:val="20"/>
          <w:szCs w:val="20"/>
        </w:rPr>
      </w:pPr>
      <w:r w:rsidRPr="009447E5">
        <w:rPr>
          <w:b/>
          <w:sz w:val="20"/>
          <w:szCs w:val="20"/>
          <w:highlight w:val="yellow"/>
        </w:rPr>
        <w:t>City/Town, State, Date</w:t>
      </w:r>
      <w:r>
        <w:rPr>
          <w:b/>
          <w:sz w:val="20"/>
          <w:szCs w:val="20"/>
        </w:rPr>
        <w:t xml:space="preserve"> — </w:t>
      </w:r>
      <w:r w:rsidR="008B783D">
        <w:rPr>
          <w:bCs/>
          <w:sz w:val="20"/>
          <w:szCs w:val="20"/>
        </w:rPr>
        <w:t>Back-to-school season</w:t>
      </w:r>
      <w:r w:rsidR="00565F83">
        <w:rPr>
          <w:bCs/>
          <w:sz w:val="20"/>
          <w:szCs w:val="20"/>
        </w:rPr>
        <w:t xml:space="preserve"> creates a renewed </w:t>
      </w:r>
      <w:r w:rsidR="008B783D">
        <w:rPr>
          <w:bCs/>
          <w:sz w:val="20"/>
          <w:szCs w:val="20"/>
        </w:rPr>
        <w:t>feeling of potential</w:t>
      </w:r>
      <w:r w:rsidR="00565F83">
        <w:rPr>
          <w:bCs/>
          <w:sz w:val="20"/>
          <w:szCs w:val="20"/>
        </w:rPr>
        <w:t xml:space="preserve">. </w:t>
      </w:r>
      <w:r w:rsidR="00995EA8">
        <w:rPr>
          <w:bCs/>
          <w:sz w:val="20"/>
          <w:szCs w:val="20"/>
        </w:rPr>
        <w:t xml:space="preserve">Kids are </w:t>
      </w:r>
      <w:r w:rsidR="005F21E8">
        <w:rPr>
          <w:bCs/>
          <w:sz w:val="20"/>
          <w:szCs w:val="20"/>
        </w:rPr>
        <w:t>collecting school supplies</w:t>
      </w:r>
      <w:r w:rsidR="00CC3A30">
        <w:rPr>
          <w:bCs/>
          <w:sz w:val="20"/>
          <w:szCs w:val="20"/>
        </w:rPr>
        <w:t>, t</w:t>
      </w:r>
      <w:r w:rsidR="005F21E8">
        <w:rPr>
          <w:bCs/>
          <w:sz w:val="20"/>
          <w:szCs w:val="20"/>
        </w:rPr>
        <w:t>eachers are decorating classrooms</w:t>
      </w:r>
      <w:r w:rsidR="00CC3A30">
        <w:rPr>
          <w:bCs/>
          <w:sz w:val="20"/>
          <w:szCs w:val="20"/>
        </w:rPr>
        <w:t>, a</w:t>
      </w:r>
      <w:r w:rsidR="00276ACB">
        <w:rPr>
          <w:bCs/>
          <w:sz w:val="20"/>
          <w:szCs w:val="20"/>
        </w:rPr>
        <w:t xml:space="preserve">nd </w:t>
      </w:r>
      <w:r w:rsidR="00A02375">
        <w:rPr>
          <w:bCs/>
          <w:sz w:val="20"/>
          <w:szCs w:val="20"/>
        </w:rPr>
        <w:t xml:space="preserve">some </w:t>
      </w:r>
      <w:r w:rsidR="005F21E8">
        <w:rPr>
          <w:bCs/>
          <w:sz w:val="20"/>
          <w:szCs w:val="20"/>
        </w:rPr>
        <w:t xml:space="preserve">adults are </w:t>
      </w:r>
      <w:r w:rsidR="00E82F26">
        <w:rPr>
          <w:bCs/>
          <w:sz w:val="20"/>
          <w:szCs w:val="20"/>
        </w:rPr>
        <w:t>finding</w:t>
      </w:r>
      <w:r w:rsidR="00A02375">
        <w:rPr>
          <w:bCs/>
          <w:sz w:val="20"/>
          <w:szCs w:val="20"/>
        </w:rPr>
        <w:t xml:space="preserve"> ways to </w:t>
      </w:r>
      <w:r w:rsidR="001A4140">
        <w:rPr>
          <w:bCs/>
          <w:sz w:val="20"/>
          <w:szCs w:val="20"/>
        </w:rPr>
        <w:t>continue</w:t>
      </w:r>
      <w:r w:rsidR="00E82F26">
        <w:rPr>
          <w:bCs/>
          <w:sz w:val="20"/>
          <w:szCs w:val="20"/>
        </w:rPr>
        <w:t xml:space="preserve"> their </w:t>
      </w:r>
      <w:r w:rsidR="005A05AB">
        <w:rPr>
          <w:bCs/>
          <w:sz w:val="20"/>
          <w:szCs w:val="20"/>
        </w:rPr>
        <w:t>education</w:t>
      </w:r>
      <w:r w:rsidR="00764CF7">
        <w:rPr>
          <w:bCs/>
          <w:sz w:val="20"/>
          <w:szCs w:val="20"/>
        </w:rPr>
        <w:t>.</w:t>
      </w:r>
      <w:r w:rsidR="006E33B7">
        <w:rPr>
          <w:bCs/>
          <w:sz w:val="20"/>
          <w:szCs w:val="20"/>
        </w:rPr>
        <w:t xml:space="preserve"> At</w:t>
      </w:r>
      <w:r w:rsidR="00764CF7">
        <w:rPr>
          <w:bCs/>
          <w:sz w:val="20"/>
          <w:szCs w:val="20"/>
        </w:rPr>
        <w:t xml:space="preserve"> </w:t>
      </w:r>
      <w:r w:rsidRPr="003D3047">
        <w:rPr>
          <w:b/>
          <w:sz w:val="20"/>
          <w:szCs w:val="20"/>
          <w:highlight w:val="yellow"/>
        </w:rPr>
        <w:t>[INSERT NAME OF LIBRARY]</w:t>
      </w:r>
      <w:r w:rsidR="006E33B7" w:rsidRPr="007827D6">
        <w:rPr>
          <w:bCs/>
          <w:sz w:val="20"/>
          <w:szCs w:val="20"/>
        </w:rPr>
        <w:t>,</w:t>
      </w:r>
      <w:r w:rsidR="006E33B7">
        <w:rPr>
          <w:b/>
          <w:sz w:val="20"/>
          <w:szCs w:val="20"/>
        </w:rPr>
        <w:t xml:space="preserve"> </w:t>
      </w:r>
      <w:r w:rsidR="00ED1F13" w:rsidRPr="00ED1F13">
        <w:rPr>
          <w:sz w:val="20"/>
          <w:szCs w:val="20"/>
        </w:rPr>
        <w:t xml:space="preserve">adults </w:t>
      </w:r>
      <w:r w:rsidR="00ED1F13" w:rsidRPr="00ED1F13">
        <w:rPr>
          <w:b/>
          <w:bCs/>
          <w:sz w:val="20"/>
          <w:szCs w:val="20"/>
          <w:highlight w:val="yellow"/>
        </w:rPr>
        <w:t>[INSERT YOUR LIBRARY’S AGE REQUIREMENT]</w:t>
      </w:r>
      <w:r w:rsidR="00ED1F13" w:rsidRPr="00ED1F13">
        <w:rPr>
          <w:b/>
          <w:bCs/>
          <w:sz w:val="20"/>
          <w:szCs w:val="20"/>
        </w:rPr>
        <w:t xml:space="preserve"> </w:t>
      </w:r>
      <w:r w:rsidR="00074136">
        <w:rPr>
          <w:sz w:val="20"/>
          <w:szCs w:val="20"/>
        </w:rPr>
        <w:t>have</w:t>
      </w:r>
      <w:r w:rsidR="006E33B7">
        <w:rPr>
          <w:b/>
          <w:bCs/>
          <w:sz w:val="20"/>
          <w:szCs w:val="20"/>
        </w:rPr>
        <w:t xml:space="preserve"> </w:t>
      </w:r>
      <w:r w:rsidR="00ED1F13" w:rsidRPr="00ED1F13">
        <w:rPr>
          <w:sz w:val="20"/>
          <w:szCs w:val="20"/>
        </w:rPr>
        <w:t xml:space="preserve">the opportunity to </w:t>
      </w:r>
      <w:r w:rsidR="006E33B7">
        <w:rPr>
          <w:sz w:val="20"/>
          <w:szCs w:val="20"/>
        </w:rPr>
        <w:t>finish</w:t>
      </w:r>
      <w:r w:rsidR="002124D5">
        <w:rPr>
          <w:sz w:val="20"/>
          <w:szCs w:val="20"/>
        </w:rPr>
        <w:t xml:space="preserve"> high school online </w:t>
      </w:r>
      <w:r w:rsidR="0034133C">
        <w:rPr>
          <w:sz w:val="20"/>
          <w:szCs w:val="20"/>
        </w:rPr>
        <w:t>with</w:t>
      </w:r>
      <w:r w:rsidR="0034133C" w:rsidRPr="00ED1F13">
        <w:rPr>
          <w:sz w:val="20"/>
          <w:szCs w:val="20"/>
        </w:rPr>
        <w:t xml:space="preserve"> </w:t>
      </w:r>
      <w:r w:rsidR="0034133C" w:rsidRPr="00ED1F13">
        <w:rPr>
          <w:i/>
          <w:iCs/>
          <w:sz w:val="20"/>
          <w:szCs w:val="20"/>
        </w:rPr>
        <w:t>Gale Presents: Excel Adult High School</w:t>
      </w:r>
      <w:r w:rsidR="0034133C" w:rsidRPr="00ED1F13">
        <w:rPr>
          <w:sz w:val="20"/>
          <w:szCs w:val="20"/>
        </w:rPr>
        <w:t>.</w:t>
      </w:r>
      <w:r w:rsidR="00B34E1D">
        <w:rPr>
          <w:sz w:val="20"/>
          <w:szCs w:val="20"/>
        </w:rPr>
        <w:t xml:space="preserve"> </w:t>
      </w:r>
      <w:r w:rsidR="00ED1F13" w:rsidRPr="00ED1F13">
        <w:rPr>
          <w:sz w:val="20"/>
          <w:szCs w:val="20"/>
        </w:rPr>
        <w:t xml:space="preserve">This accredited program, provided by Gale, part of Cengage Group, helps adults graduate high school in a </w:t>
      </w:r>
      <w:r w:rsidR="00B30DD8">
        <w:rPr>
          <w:sz w:val="20"/>
          <w:szCs w:val="20"/>
        </w:rPr>
        <w:t>flexible</w:t>
      </w:r>
      <w:r w:rsidR="00ED1F13" w:rsidRPr="00ED1F13">
        <w:rPr>
          <w:sz w:val="20"/>
          <w:szCs w:val="20"/>
        </w:rPr>
        <w:t xml:space="preserve"> environment, entirely online, and with dedicated support from success coaches and tutors. With the ability to transfer existing credits and earn a high school diploma in 24 months or less, </w:t>
      </w:r>
      <w:r w:rsidR="00ED1F13" w:rsidRPr="00ED1F13">
        <w:rPr>
          <w:i/>
          <w:iCs/>
          <w:sz w:val="20"/>
          <w:szCs w:val="20"/>
        </w:rPr>
        <w:t xml:space="preserve">Excel Adult High School </w:t>
      </w:r>
      <w:r w:rsidR="00ED1F13" w:rsidRPr="00ED1F13">
        <w:rPr>
          <w:sz w:val="20"/>
          <w:szCs w:val="20"/>
        </w:rPr>
        <w:t xml:space="preserve">makes adults more motivated than ever </w:t>
      </w:r>
      <w:r w:rsidR="00A65EF0">
        <w:rPr>
          <w:sz w:val="20"/>
          <w:szCs w:val="20"/>
        </w:rPr>
        <w:t>to go</w:t>
      </w:r>
      <w:r w:rsidR="00ED1F13" w:rsidRPr="00ED1F13">
        <w:rPr>
          <w:sz w:val="20"/>
          <w:szCs w:val="20"/>
        </w:rPr>
        <w:t xml:space="preserve"> back</w:t>
      </w:r>
      <w:r w:rsidR="00A65EF0">
        <w:rPr>
          <w:sz w:val="20"/>
          <w:szCs w:val="20"/>
        </w:rPr>
        <w:t xml:space="preserve"> </w:t>
      </w:r>
      <w:r w:rsidR="00ED1F13" w:rsidRPr="00ED1F13">
        <w:rPr>
          <w:sz w:val="20"/>
          <w:szCs w:val="20"/>
        </w:rPr>
        <w:t>to</w:t>
      </w:r>
      <w:r w:rsidR="00A65EF0">
        <w:rPr>
          <w:sz w:val="20"/>
          <w:szCs w:val="20"/>
        </w:rPr>
        <w:t xml:space="preserve"> </w:t>
      </w:r>
      <w:r w:rsidR="00ED1F13" w:rsidRPr="00ED1F13">
        <w:rPr>
          <w:sz w:val="20"/>
          <w:szCs w:val="20"/>
        </w:rPr>
        <w:t>school.</w:t>
      </w:r>
    </w:p>
    <w:p w14:paraId="5A68F672" w14:textId="77777777" w:rsidR="00ED1F13" w:rsidRPr="00ED1F13" w:rsidRDefault="00ED1F13" w:rsidP="00ED1F13">
      <w:pPr>
        <w:ind w:left="1439" w:right="1432"/>
        <w:rPr>
          <w:sz w:val="20"/>
          <w:szCs w:val="20"/>
        </w:rPr>
      </w:pPr>
    </w:p>
    <w:p w14:paraId="07C355E0" w14:textId="13D01834" w:rsidR="00ED1F13" w:rsidRPr="00ED1F13" w:rsidRDefault="000D0BCB" w:rsidP="00ED1F13">
      <w:pPr>
        <w:ind w:left="1439" w:right="1432"/>
        <w:rPr>
          <w:sz w:val="20"/>
          <w:szCs w:val="20"/>
        </w:rPr>
      </w:pPr>
      <w:hyperlink r:id="rId8" w:history="1">
        <w:r w:rsidR="00ED1F13" w:rsidRPr="000D0BCB">
          <w:rPr>
            <w:rStyle w:val="Hyperlink"/>
            <w:sz w:val="20"/>
            <w:szCs w:val="20"/>
          </w:rPr>
          <w:t xml:space="preserve">According to the U.S. </w:t>
        </w:r>
        <w:r w:rsidRPr="000D0BCB">
          <w:rPr>
            <w:rStyle w:val="Hyperlink"/>
            <w:sz w:val="20"/>
            <w:szCs w:val="20"/>
          </w:rPr>
          <w:t>Bureau of Labor Statistics</w:t>
        </w:r>
        <w:r w:rsidR="00ED1F13" w:rsidRPr="000D0BCB">
          <w:rPr>
            <w:rStyle w:val="Hyperlink"/>
            <w:sz w:val="20"/>
            <w:szCs w:val="20"/>
          </w:rPr>
          <w:t>,</w:t>
        </w:r>
      </w:hyperlink>
      <w:r w:rsidR="003A5B42" w:rsidRPr="007827D6">
        <w:rPr>
          <w:sz w:val="20"/>
          <w:szCs w:val="20"/>
          <w:vertAlign w:val="superscript"/>
        </w:rPr>
        <w:t>1</w:t>
      </w:r>
      <w:r w:rsidR="00ED1F13" w:rsidRPr="00ED1F13">
        <w:rPr>
          <w:sz w:val="20"/>
          <w:szCs w:val="20"/>
        </w:rPr>
        <w:t xml:space="preserve"> high school </w:t>
      </w:r>
      <w:proofErr w:type="gramStart"/>
      <w:r w:rsidR="00ED1F13" w:rsidRPr="00ED1F13">
        <w:rPr>
          <w:sz w:val="20"/>
          <w:szCs w:val="20"/>
        </w:rPr>
        <w:t>graduates</w:t>
      </w:r>
      <w:proofErr w:type="gramEnd"/>
      <w:r w:rsidR="00ED1F13" w:rsidRPr="00ED1F13">
        <w:rPr>
          <w:sz w:val="20"/>
          <w:szCs w:val="20"/>
        </w:rPr>
        <w:t xml:space="preserve"> in the United States earn nearly $10,000 more annually than those without a high school diploma, experience lower unemployment rates than the national average, and are less likely to live in poverty. The latest U.S. Census </w:t>
      </w:r>
      <w:r w:rsidR="00506B4B">
        <w:rPr>
          <w:sz w:val="20"/>
          <w:szCs w:val="20"/>
        </w:rPr>
        <w:t>Bureau</w:t>
      </w:r>
      <w:r w:rsidR="00ED1F13" w:rsidRPr="00ED1F13">
        <w:rPr>
          <w:sz w:val="20"/>
          <w:szCs w:val="20"/>
        </w:rPr>
        <w:t xml:space="preserve"> data reveals more than </w:t>
      </w:r>
      <w:r w:rsidR="00ED1F13" w:rsidRPr="00ED1F13">
        <w:rPr>
          <w:b/>
          <w:bCs/>
          <w:sz w:val="20"/>
          <w:szCs w:val="20"/>
          <w:highlight w:val="yellow"/>
        </w:rPr>
        <w:t>[INSERT RELEVANT STATISTIC FROM U.S. CENSUS BUREAU DATA]</w:t>
      </w:r>
      <w:r w:rsidR="00ED1F13" w:rsidRPr="00ED1F13">
        <w:rPr>
          <w:sz w:val="20"/>
          <w:szCs w:val="20"/>
        </w:rPr>
        <w:t xml:space="preserve"> adults in </w:t>
      </w:r>
      <w:r w:rsidR="00ED1F13" w:rsidRPr="00ED1F13">
        <w:rPr>
          <w:b/>
          <w:bCs/>
          <w:sz w:val="20"/>
          <w:szCs w:val="20"/>
          <w:highlight w:val="yellow"/>
        </w:rPr>
        <w:t>[INSERT NAME OF CITY]</w:t>
      </w:r>
      <w:r w:rsidR="00ED1F13" w:rsidRPr="00ED1F13">
        <w:rPr>
          <w:sz w:val="20"/>
          <w:szCs w:val="20"/>
        </w:rPr>
        <w:t xml:space="preserve"> don’t have a high school degree or equivalent.</w:t>
      </w:r>
    </w:p>
    <w:p w14:paraId="6BC21969" w14:textId="77777777" w:rsidR="00ED1F13" w:rsidRPr="00ED1F13" w:rsidRDefault="00ED1F13" w:rsidP="00ED1F13">
      <w:pPr>
        <w:ind w:left="1439" w:right="1432"/>
        <w:rPr>
          <w:sz w:val="20"/>
          <w:szCs w:val="20"/>
        </w:rPr>
      </w:pPr>
      <w:r w:rsidRPr="00ED1F13">
        <w:rPr>
          <w:sz w:val="20"/>
          <w:szCs w:val="20"/>
        </w:rPr>
        <w:t> </w:t>
      </w:r>
    </w:p>
    <w:p w14:paraId="1055C357" w14:textId="76C259E2" w:rsidR="00ED1F13" w:rsidRPr="00ED1F13" w:rsidRDefault="00ED1F13" w:rsidP="00ED1F13">
      <w:pPr>
        <w:ind w:left="1439" w:right="1432"/>
        <w:rPr>
          <w:sz w:val="20"/>
          <w:szCs w:val="20"/>
        </w:rPr>
      </w:pPr>
      <w:r w:rsidRPr="00ED1F13">
        <w:rPr>
          <w:sz w:val="20"/>
          <w:szCs w:val="20"/>
        </w:rPr>
        <w:t>“</w:t>
      </w:r>
      <w:r w:rsidRPr="00ED1F13">
        <w:rPr>
          <w:b/>
          <w:bCs/>
          <w:sz w:val="20"/>
          <w:szCs w:val="20"/>
          <w:highlight w:val="yellow"/>
        </w:rPr>
        <w:t>[INSERT NAME OF LIBRARY]</w:t>
      </w:r>
      <w:r w:rsidRPr="00ED1F13">
        <w:rPr>
          <w:b/>
          <w:bCs/>
          <w:sz w:val="20"/>
          <w:szCs w:val="20"/>
        </w:rPr>
        <w:t xml:space="preserve"> </w:t>
      </w:r>
      <w:r w:rsidRPr="00ED1F13">
        <w:rPr>
          <w:sz w:val="20"/>
          <w:szCs w:val="20"/>
        </w:rPr>
        <w:t xml:space="preserve">is </w:t>
      </w:r>
      <w:r w:rsidR="00F57C8D">
        <w:rPr>
          <w:sz w:val="20"/>
          <w:szCs w:val="20"/>
        </w:rPr>
        <w:t>excited</w:t>
      </w:r>
      <w:r w:rsidRPr="00ED1F13">
        <w:rPr>
          <w:sz w:val="20"/>
          <w:szCs w:val="20"/>
        </w:rPr>
        <w:t xml:space="preserve"> to bring adults in our community this second chance to advance their educations and achieve their career goals,” said </w:t>
      </w:r>
      <w:r w:rsidRPr="00ED1F13">
        <w:rPr>
          <w:b/>
          <w:bCs/>
          <w:sz w:val="20"/>
          <w:szCs w:val="20"/>
          <w:highlight w:val="yellow"/>
        </w:rPr>
        <w:t>[INSERT NAME AND TITLE OF LIBRARY SPOKESPERSON]</w:t>
      </w:r>
      <w:r w:rsidRPr="007827D6">
        <w:rPr>
          <w:sz w:val="20"/>
          <w:szCs w:val="20"/>
        </w:rPr>
        <w:t>.</w:t>
      </w:r>
      <w:r w:rsidRPr="00ED1F13">
        <w:rPr>
          <w:b/>
          <w:bCs/>
          <w:sz w:val="20"/>
          <w:szCs w:val="20"/>
        </w:rPr>
        <w:t xml:space="preserve"> </w:t>
      </w:r>
      <w:r w:rsidRPr="00ED1F13">
        <w:rPr>
          <w:sz w:val="20"/>
          <w:szCs w:val="20"/>
        </w:rPr>
        <w:t xml:space="preserve">“Earning a high school diploma can change a person’s life, and </w:t>
      </w:r>
      <w:r w:rsidRPr="00ED1F13">
        <w:rPr>
          <w:i/>
          <w:iCs/>
          <w:sz w:val="20"/>
          <w:szCs w:val="20"/>
        </w:rPr>
        <w:t xml:space="preserve">Gale Presents: Excel Adult High School </w:t>
      </w:r>
      <w:r w:rsidRPr="00ED1F13">
        <w:rPr>
          <w:sz w:val="20"/>
          <w:szCs w:val="20"/>
        </w:rPr>
        <w:t>allows us to lower the barrier to graduati</w:t>
      </w:r>
      <w:r w:rsidR="00157E91">
        <w:rPr>
          <w:sz w:val="20"/>
          <w:szCs w:val="20"/>
        </w:rPr>
        <w:t xml:space="preserve">on </w:t>
      </w:r>
      <w:r w:rsidRPr="00ED1F13">
        <w:rPr>
          <w:sz w:val="20"/>
          <w:szCs w:val="20"/>
        </w:rPr>
        <w:t xml:space="preserve">in </w:t>
      </w:r>
      <w:r w:rsidRPr="00ED1F13">
        <w:rPr>
          <w:b/>
          <w:bCs/>
          <w:sz w:val="20"/>
          <w:szCs w:val="20"/>
          <w:highlight w:val="yellow"/>
        </w:rPr>
        <w:t>[INSERT NAME OF CITY]</w:t>
      </w:r>
      <w:r w:rsidRPr="00ED1F13">
        <w:rPr>
          <w:sz w:val="20"/>
          <w:szCs w:val="20"/>
        </w:rPr>
        <w:t>.”</w:t>
      </w:r>
    </w:p>
    <w:p w14:paraId="45338D30" w14:textId="77777777" w:rsidR="00ED1F13" w:rsidRPr="00ED1F13" w:rsidRDefault="00ED1F13" w:rsidP="00ED1F13">
      <w:pPr>
        <w:ind w:left="1439" w:right="1432"/>
        <w:rPr>
          <w:sz w:val="20"/>
          <w:szCs w:val="20"/>
        </w:rPr>
      </w:pPr>
    </w:p>
    <w:p w14:paraId="65BC4732" w14:textId="5E66D2B1" w:rsidR="00ED1F13" w:rsidRPr="00ED1F13" w:rsidRDefault="00ED1F13" w:rsidP="00ED1F13">
      <w:pPr>
        <w:ind w:left="1439" w:right="1432"/>
        <w:rPr>
          <w:sz w:val="20"/>
          <w:szCs w:val="20"/>
        </w:rPr>
      </w:pPr>
      <w:r w:rsidRPr="00ED1F13">
        <w:rPr>
          <w:sz w:val="20"/>
          <w:szCs w:val="20"/>
        </w:rPr>
        <w:t>“</w:t>
      </w:r>
      <w:r w:rsidR="00F57C8D">
        <w:rPr>
          <w:sz w:val="20"/>
          <w:szCs w:val="20"/>
        </w:rPr>
        <w:t>We’re</w:t>
      </w:r>
      <w:r w:rsidRPr="00ED1F13">
        <w:rPr>
          <w:sz w:val="20"/>
          <w:szCs w:val="20"/>
        </w:rPr>
        <w:t xml:space="preserve"> proud to help </w:t>
      </w:r>
      <w:r w:rsidRPr="00ED1F13">
        <w:rPr>
          <w:b/>
          <w:bCs/>
          <w:sz w:val="20"/>
          <w:szCs w:val="20"/>
          <w:highlight w:val="yellow"/>
        </w:rPr>
        <w:t>[INSERT NAME OF LIBRARY]</w:t>
      </w:r>
      <w:r w:rsidRPr="00ED1F13">
        <w:rPr>
          <w:sz w:val="20"/>
          <w:szCs w:val="20"/>
        </w:rPr>
        <w:t xml:space="preserve"> make a positive impact in their community by offering </w:t>
      </w:r>
      <w:r w:rsidRPr="00ED1F13">
        <w:rPr>
          <w:i/>
          <w:iCs/>
          <w:sz w:val="20"/>
          <w:szCs w:val="20"/>
        </w:rPr>
        <w:t>Gale Presents: Excel Adult High School</w:t>
      </w:r>
      <w:r w:rsidRPr="00ED1F13">
        <w:rPr>
          <w:sz w:val="20"/>
          <w:szCs w:val="20"/>
        </w:rPr>
        <w:t>,” said Shawn Clark, senior vice president, domestic learning, at Gale. “This flexible</w:t>
      </w:r>
      <w:r w:rsidR="00E961EE">
        <w:rPr>
          <w:sz w:val="20"/>
          <w:szCs w:val="20"/>
        </w:rPr>
        <w:t xml:space="preserve"> </w:t>
      </w:r>
      <w:r w:rsidRPr="00ED1F13">
        <w:rPr>
          <w:sz w:val="20"/>
          <w:szCs w:val="20"/>
        </w:rPr>
        <w:t>high school completion program proves it’s never too late to earn your diploma and go after your dreams. We hope this access inspires more adults</w:t>
      </w:r>
      <w:r w:rsidR="00E961EE">
        <w:rPr>
          <w:sz w:val="20"/>
          <w:szCs w:val="20"/>
        </w:rPr>
        <w:t xml:space="preserve"> </w:t>
      </w:r>
      <w:r w:rsidR="00E961EE" w:rsidRPr="00ED1F13">
        <w:rPr>
          <w:sz w:val="20"/>
          <w:szCs w:val="20"/>
        </w:rPr>
        <w:t xml:space="preserve">in </w:t>
      </w:r>
      <w:r w:rsidR="00E961EE" w:rsidRPr="00ED1F13">
        <w:rPr>
          <w:b/>
          <w:bCs/>
          <w:sz w:val="20"/>
          <w:szCs w:val="20"/>
          <w:highlight w:val="yellow"/>
        </w:rPr>
        <w:t>[INSERT NAME OF CITY]</w:t>
      </w:r>
      <w:r w:rsidRPr="00ED1F13">
        <w:rPr>
          <w:sz w:val="20"/>
          <w:szCs w:val="20"/>
        </w:rPr>
        <w:t xml:space="preserve"> to </w:t>
      </w:r>
      <w:r w:rsidR="00680F82">
        <w:rPr>
          <w:sz w:val="20"/>
          <w:szCs w:val="20"/>
        </w:rPr>
        <w:t>return</w:t>
      </w:r>
      <w:r w:rsidRPr="00ED1F13">
        <w:rPr>
          <w:sz w:val="20"/>
          <w:szCs w:val="20"/>
        </w:rPr>
        <w:t xml:space="preserve"> to school this fall.”</w:t>
      </w:r>
    </w:p>
    <w:p w14:paraId="0304446D" w14:textId="77777777" w:rsidR="00ED1F13" w:rsidRPr="00ED1F13" w:rsidRDefault="00ED1F13" w:rsidP="00ED1F13">
      <w:pPr>
        <w:ind w:left="1439" w:right="1432"/>
        <w:rPr>
          <w:sz w:val="20"/>
          <w:szCs w:val="20"/>
        </w:rPr>
      </w:pPr>
      <w:r w:rsidRPr="00ED1F13">
        <w:rPr>
          <w:sz w:val="20"/>
          <w:szCs w:val="20"/>
        </w:rPr>
        <w:t> </w:t>
      </w:r>
    </w:p>
    <w:p w14:paraId="035740E7" w14:textId="3A314370" w:rsidR="00ED1F13" w:rsidRPr="00ED1F13" w:rsidRDefault="00ED1F13" w:rsidP="00ED1F13">
      <w:pPr>
        <w:ind w:left="1439" w:right="1432"/>
        <w:rPr>
          <w:sz w:val="20"/>
          <w:szCs w:val="20"/>
        </w:rPr>
      </w:pPr>
      <w:r w:rsidRPr="00ED1F13">
        <w:rPr>
          <w:b/>
          <w:bCs/>
          <w:sz w:val="20"/>
          <w:szCs w:val="20"/>
          <w:highlight w:val="yellow"/>
        </w:rPr>
        <w:t>[INSERT NAME OF LIBRARY]</w:t>
      </w:r>
      <w:r w:rsidRPr="00ED1F13">
        <w:rPr>
          <w:sz w:val="20"/>
          <w:szCs w:val="20"/>
        </w:rPr>
        <w:t xml:space="preserve"> will award scholarships for </w:t>
      </w:r>
      <w:r w:rsidRPr="00ED1F13">
        <w:rPr>
          <w:i/>
          <w:iCs/>
          <w:sz w:val="20"/>
          <w:szCs w:val="20"/>
        </w:rPr>
        <w:t>Gale Presents: Excel Adult High School</w:t>
      </w:r>
      <w:r w:rsidRPr="00ED1F13">
        <w:rPr>
          <w:sz w:val="20"/>
          <w:szCs w:val="20"/>
        </w:rPr>
        <w:t xml:space="preserve"> to residents who qualify. Features of the program: </w:t>
      </w:r>
    </w:p>
    <w:p w14:paraId="5A25C6A6" w14:textId="3AE23791" w:rsidR="00201C03" w:rsidRDefault="00B8214D" w:rsidP="00ED1F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4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a</w:t>
      </w:r>
      <w:r w:rsidR="00246D72">
        <w:rPr>
          <w:color w:val="000000"/>
          <w:sz w:val="20"/>
          <w:szCs w:val="20"/>
        </w:rPr>
        <w:t xml:space="preserve">ccredited high school diploma </w:t>
      </w:r>
      <w:r w:rsidR="00FA218C">
        <w:rPr>
          <w:color w:val="000000"/>
          <w:sz w:val="20"/>
          <w:szCs w:val="20"/>
        </w:rPr>
        <w:t xml:space="preserve">is </w:t>
      </w:r>
      <w:r w:rsidR="00246D72">
        <w:rPr>
          <w:color w:val="000000"/>
          <w:sz w:val="20"/>
          <w:szCs w:val="20"/>
        </w:rPr>
        <w:t>accepted by colleges, employers, and the military (</w:t>
      </w:r>
      <w:r w:rsidR="0094169A">
        <w:rPr>
          <w:color w:val="000000"/>
          <w:sz w:val="20"/>
          <w:szCs w:val="20"/>
        </w:rPr>
        <w:t>it isn’t</w:t>
      </w:r>
      <w:r w:rsidR="00246D72">
        <w:rPr>
          <w:color w:val="000000"/>
          <w:sz w:val="20"/>
          <w:szCs w:val="20"/>
        </w:rPr>
        <w:t xml:space="preserve"> an equivalency exam).</w:t>
      </w:r>
    </w:p>
    <w:p w14:paraId="7642C43D" w14:textId="4BC4304F" w:rsidR="00201C03" w:rsidRDefault="00B8214D" w:rsidP="00ED1F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4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 </w:t>
      </w:r>
      <w:r w:rsidR="00246D72">
        <w:rPr>
          <w:color w:val="000000"/>
          <w:sz w:val="20"/>
          <w:szCs w:val="20"/>
        </w:rPr>
        <w:t xml:space="preserve">21.5-credit curriculum </w:t>
      </w:r>
      <w:r w:rsidR="00FA218C">
        <w:rPr>
          <w:color w:val="000000"/>
          <w:sz w:val="20"/>
          <w:szCs w:val="20"/>
        </w:rPr>
        <w:t xml:space="preserve">is </w:t>
      </w:r>
      <w:r w:rsidR="00246D72">
        <w:rPr>
          <w:color w:val="000000"/>
          <w:sz w:val="20"/>
          <w:szCs w:val="20"/>
        </w:rPr>
        <w:t>aligned to national standards. Learners can select from more than 100 core academic, elective, and college-level courses.</w:t>
      </w:r>
    </w:p>
    <w:p w14:paraId="7A6F549D" w14:textId="1EF77678" w:rsidR="00201C03" w:rsidRDefault="00FA218C" w:rsidP="00ED1F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4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There’s no </w:t>
      </w:r>
      <w:r w:rsidR="00246D72">
        <w:rPr>
          <w:color w:val="000000"/>
          <w:sz w:val="20"/>
          <w:szCs w:val="20"/>
        </w:rPr>
        <w:t>cost to eligible students.</w:t>
      </w:r>
    </w:p>
    <w:p w14:paraId="1C0E0000" w14:textId="15A8A817" w:rsidR="00201C03" w:rsidRDefault="00B8214D" w:rsidP="00ED1F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4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program is</w:t>
      </w:r>
      <w:r w:rsidR="00FA218C">
        <w:rPr>
          <w:color w:val="000000"/>
          <w:sz w:val="20"/>
          <w:szCs w:val="20"/>
        </w:rPr>
        <w:t xml:space="preserve"> </w:t>
      </w:r>
      <w:r w:rsidR="00246D72">
        <w:rPr>
          <w:color w:val="000000"/>
          <w:sz w:val="20"/>
          <w:szCs w:val="20"/>
        </w:rPr>
        <w:t>100% online</w:t>
      </w:r>
      <w:r w:rsidR="00FA218C">
        <w:rPr>
          <w:color w:val="000000"/>
          <w:sz w:val="20"/>
          <w:szCs w:val="20"/>
        </w:rPr>
        <w:t>,</w:t>
      </w:r>
      <w:r w:rsidR="00246D72">
        <w:rPr>
          <w:color w:val="000000"/>
          <w:sz w:val="20"/>
          <w:szCs w:val="20"/>
        </w:rPr>
        <w:t xml:space="preserve"> with 24/7 access to courses.</w:t>
      </w:r>
    </w:p>
    <w:p w14:paraId="6022C84E" w14:textId="1444876A" w:rsidR="00201C03" w:rsidRPr="00C66843" w:rsidRDefault="00FA218C" w:rsidP="00ED1F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440"/>
        <w:rPr>
          <w:sz w:val="20"/>
          <w:szCs w:val="20"/>
        </w:rPr>
      </w:pPr>
      <w:r>
        <w:rPr>
          <w:sz w:val="20"/>
          <w:szCs w:val="20"/>
        </w:rPr>
        <w:t>The</w:t>
      </w:r>
      <w:r w:rsidR="00246D72" w:rsidRPr="00C66843">
        <w:rPr>
          <w:sz w:val="20"/>
          <w:szCs w:val="20"/>
        </w:rPr>
        <w:t xml:space="preserve"> schedule</w:t>
      </w:r>
      <w:r>
        <w:rPr>
          <w:sz w:val="20"/>
          <w:szCs w:val="20"/>
        </w:rPr>
        <w:t xml:space="preserve"> is f</w:t>
      </w:r>
      <w:r w:rsidRPr="00C66843">
        <w:rPr>
          <w:sz w:val="20"/>
          <w:szCs w:val="20"/>
        </w:rPr>
        <w:t>lexible</w:t>
      </w:r>
      <w:r>
        <w:rPr>
          <w:sz w:val="20"/>
          <w:szCs w:val="20"/>
        </w:rPr>
        <w:t xml:space="preserve"> and</w:t>
      </w:r>
      <w:r w:rsidRPr="00C66843">
        <w:rPr>
          <w:sz w:val="20"/>
          <w:szCs w:val="20"/>
        </w:rPr>
        <w:t xml:space="preserve"> self-paced</w:t>
      </w:r>
      <w:r w:rsidR="00246D72" w:rsidRPr="00C66843">
        <w:rPr>
          <w:sz w:val="20"/>
          <w:szCs w:val="20"/>
        </w:rPr>
        <w:t>—</w:t>
      </w:r>
      <w:r w:rsidR="00E27B5F">
        <w:rPr>
          <w:sz w:val="20"/>
          <w:szCs w:val="20"/>
        </w:rPr>
        <w:t xml:space="preserve">learners can </w:t>
      </w:r>
      <w:r w:rsidR="00246D72" w:rsidRPr="00C66843">
        <w:rPr>
          <w:sz w:val="20"/>
          <w:szCs w:val="20"/>
        </w:rPr>
        <w:t xml:space="preserve">finish in 24 months or less. </w:t>
      </w:r>
      <w:r w:rsidR="006D4ED7" w:rsidRPr="00C66843">
        <w:rPr>
          <w:sz w:val="20"/>
          <w:szCs w:val="20"/>
        </w:rPr>
        <w:t xml:space="preserve">Students can graduate </w:t>
      </w:r>
      <w:r w:rsidR="00246D72" w:rsidRPr="00C66843">
        <w:rPr>
          <w:sz w:val="20"/>
          <w:szCs w:val="20"/>
        </w:rPr>
        <w:t>sooner with transfer credits.</w:t>
      </w:r>
    </w:p>
    <w:p w14:paraId="6DBFC7C0" w14:textId="137A9224" w:rsidR="002C1E4F" w:rsidRPr="00337544" w:rsidRDefault="00246D72" w:rsidP="00ED1F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440"/>
        <w:rPr>
          <w:sz w:val="20"/>
          <w:szCs w:val="20"/>
        </w:rPr>
      </w:pPr>
      <w:r w:rsidRPr="00C66843">
        <w:rPr>
          <w:sz w:val="20"/>
          <w:szCs w:val="20"/>
        </w:rPr>
        <w:t xml:space="preserve">Transfer credits </w:t>
      </w:r>
      <w:r w:rsidR="00FA218C">
        <w:rPr>
          <w:sz w:val="20"/>
          <w:szCs w:val="20"/>
        </w:rPr>
        <w:t xml:space="preserve">are </w:t>
      </w:r>
      <w:r w:rsidRPr="00C66843">
        <w:rPr>
          <w:sz w:val="20"/>
          <w:szCs w:val="20"/>
        </w:rPr>
        <w:t>accepted from previous high school(s) and passed portions of the GED</w:t>
      </w:r>
      <w:r w:rsidRPr="00F83ED7">
        <w:rPr>
          <w:sz w:val="20"/>
          <w:szCs w:val="20"/>
          <w:vertAlign w:val="superscript"/>
        </w:rPr>
        <w:t>®</w:t>
      </w:r>
      <w:r w:rsidRPr="00C66843">
        <w:rPr>
          <w:sz w:val="20"/>
          <w:szCs w:val="20"/>
        </w:rPr>
        <w:t xml:space="preserve">, </w:t>
      </w:r>
      <w:proofErr w:type="spellStart"/>
      <w:r w:rsidR="0082741F" w:rsidRPr="00C66843">
        <w:rPr>
          <w:sz w:val="20"/>
          <w:szCs w:val="20"/>
        </w:rPr>
        <w:lastRenderedPageBreak/>
        <w:t>HiS</w:t>
      </w:r>
      <w:r w:rsidR="0082741F">
        <w:rPr>
          <w:sz w:val="20"/>
          <w:szCs w:val="20"/>
        </w:rPr>
        <w:t>ET</w:t>
      </w:r>
      <w:proofErr w:type="spellEnd"/>
      <w:r w:rsidRPr="00F83ED7">
        <w:rPr>
          <w:sz w:val="20"/>
          <w:szCs w:val="20"/>
          <w:vertAlign w:val="superscript"/>
        </w:rPr>
        <w:t>®</w:t>
      </w:r>
      <w:r w:rsidRPr="00C66843">
        <w:rPr>
          <w:sz w:val="20"/>
          <w:szCs w:val="20"/>
        </w:rPr>
        <w:t>, or TASC exams.</w:t>
      </w:r>
    </w:p>
    <w:p w14:paraId="7A118744" w14:textId="1DA647BC" w:rsidR="00201C03" w:rsidRPr="00C66843" w:rsidRDefault="00246D72" w:rsidP="00ED1F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440"/>
        <w:rPr>
          <w:sz w:val="20"/>
          <w:szCs w:val="20"/>
        </w:rPr>
      </w:pPr>
      <w:r w:rsidRPr="00C66843">
        <w:rPr>
          <w:sz w:val="20"/>
          <w:szCs w:val="20"/>
        </w:rPr>
        <w:t>Unlimited one-on-one tutoring sessions and support from success coaches</w:t>
      </w:r>
      <w:r w:rsidR="00FA218C">
        <w:rPr>
          <w:sz w:val="20"/>
          <w:szCs w:val="20"/>
        </w:rPr>
        <w:t xml:space="preserve"> </w:t>
      </w:r>
      <w:r w:rsidR="00BF53F5">
        <w:rPr>
          <w:sz w:val="20"/>
          <w:szCs w:val="20"/>
        </w:rPr>
        <w:t>are</w:t>
      </w:r>
      <w:r w:rsidR="00FA218C">
        <w:rPr>
          <w:sz w:val="20"/>
          <w:szCs w:val="20"/>
        </w:rPr>
        <w:t xml:space="preserve"> offered</w:t>
      </w:r>
      <w:r w:rsidRPr="00C66843">
        <w:rPr>
          <w:sz w:val="20"/>
          <w:szCs w:val="20"/>
        </w:rPr>
        <w:t>.</w:t>
      </w:r>
    </w:p>
    <w:p w14:paraId="0D7F255B" w14:textId="424683D8" w:rsidR="00201C03" w:rsidRPr="00C66843" w:rsidRDefault="00246D72" w:rsidP="00ED1F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440"/>
        <w:rPr>
          <w:sz w:val="20"/>
          <w:szCs w:val="20"/>
        </w:rPr>
      </w:pPr>
      <w:r w:rsidRPr="00C66843">
        <w:rPr>
          <w:sz w:val="20"/>
          <w:szCs w:val="20"/>
        </w:rPr>
        <w:t>Course translations and read-aloud tools for English language learners</w:t>
      </w:r>
      <w:r w:rsidR="00FA218C">
        <w:rPr>
          <w:sz w:val="20"/>
          <w:szCs w:val="20"/>
        </w:rPr>
        <w:t xml:space="preserve"> are available</w:t>
      </w:r>
      <w:r w:rsidRPr="00C66843">
        <w:rPr>
          <w:sz w:val="20"/>
          <w:szCs w:val="20"/>
        </w:rPr>
        <w:t>.</w:t>
      </w:r>
    </w:p>
    <w:p w14:paraId="61C8CC07" w14:textId="240BAC86" w:rsidR="00201C03" w:rsidRPr="00C66843" w:rsidRDefault="00B8214D" w:rsidP="00ED1F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440"/>
        <w:rPr>
          <w:sz w:val="20"/>
          <w:szCs w:val="20"/>
        </w:rPr>
      </w:pPr>
      <w:r>
        <w:rPr>
          <w:sz w:val="20"/>
          <w:szCs w:val="20"/>
        </w:rPr>
        <w:t>Students</w:t>
      </w:r>
      <w:r w:rsidR="00E27B5F">
        <w:rPr>
          <w:sz w:val="20"/>
          <w:szCs w:val="20"/>
        </w:rPr>
        <w:t xml:space="preserve"> can e</w:t>
      </w:r>
      <w:r w:rsidR="00E27B5F" w:rsidRPr="00C66843">
        <w:rPr>
          <w:sz w:val="20"/>
          <w:szCs w:val="20"/>
        </w:rPr>
        <w:t xml:space="preserve">arn </w:t>
      </w:r>
      <w:r w:rsidR="00246D72" w:rsidRPr="00C66843">
        <w:rPr>
          <w:sz w:val="20"/>
          <w:szCs w:val="20"/>
        </w:rPr>
        <w:t>up to 21 free college credits through ACE (American Council on Education) courses.</w:t>
      </w:r>
    </w:p>
    <w:p w14:paraId="6F481CAE" w14:textId="42B26701" w:rsidR="00201C03" w:rsidRPr="00C66843" w:rsidRDefault="00B8214D" w:rsidP="00ED1F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440"/>
        <w:rPr>
          <w:sz w:val="20"/>
          <w:szCs w:val="20"/>
        </w:rPr>
      </w:pPr>
      <w:r>
        <w:rPr>
          <w:sz w:val="20"/>
          <w:szCs w:val="20"/>
        </w:rPr>
        <w:t>The c</w:t>
      </w:r>
      <w:r w:rsidRPr="00C66843">
        <w:rPr>
          <w:sz w:val="20"/>
          <w:szCs w:val="20"/>
        </w:rPr>
        <w:t xml:space="preserve">ounseling </w:t>
      </w:r>
      <w:r w:rsidR="00246D72" w:rsidRPr="00C66843">
        <w:rPr>
          <w:sz w:val="20"/>
          <w:szCs w:val="20"/>
        </w:rPr>
        <w:t xml:space="preserve">team </w:t>
      </w:r>
      <w:r w:rsidR="00FA218C">
        <w:rPr>
          <w:sz w:val="20"/>
          <w:szCs w:val="20"/>
        </w:rPr>
        <w:t>can</w:t>
      </w:r>
      <w:r w:rsidR="00FA218C" w:rsidRPr="00C66843">
        <w:rPr>
          <w:sz w:val="20"/>
          <w:szCs w:val="20"/>
        </w:rPr>
        <w:t xml:space="preserve"> </w:t>
      </w:r>
      <w:r w:rsidR="00246D72" w:rsidRPr="00C66843">
        <w:rPr>
          <w:sz w:val="20"/>
          <w:szCs w:val="20"/>
        </w:rPr>
        <w:t xml:space="preserve">assist with course selection, college planning, </w:t>
      </w:r>
      <w:r w:rsidR="00A5484E">
        <w:rPr>
          <w:sz w:val="20"/>
          <w:szCs w:val="20"/>
        </w:rPr>
        <w:t>and</w:t>
      </w:r>
      <w:r w:rsidR="00246D72" w:rsidRPr="00C66843">
        <w:rPr>
          <w:sz w:val="20"/>
          <w:szCs w:val="20"/>
        </w:rPr>
        <w:t xml:space="preserve"> career guidance.</w:t>
      </w:r>
    </w:p>
    <w:p w14:paraId="3C812DE1" w14:textId="77777777" w:rsidR="00201C03" w:rsidRDefault="00201C03" w:rsidP="00ED1F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</w:p>
    <w:p w14:paraId="42C9F584" w14:textId="3EA76485" w:rsidR="00201C03" w:rsidRDefault="00246D72" w:rsidP="00ED1F13">
      <w:pPr>
        <w:ind w:left="1439" w:right="1944"/>
        <w:rPr>
          <w:i/>
          <w:sz w:val="20"/>
          <w:szCs w:val="20"/>
        </w:rPr>
      </w:pPr>
      <w:r>
        <w:rPr>
          <w:sz w:val="20"/>
          <w:szCs w:val="20"/>
        </w:rPr>
        <w:t xml:space="preserve">Interested residents can visit </w:t>
      </w:r>
      <w:r w:rsidRPr="003D3047">
        <w:rPr>
          <w:b/>
          <w:sz w:val="20"/>
          <w:szCs w:val="20"/>
          <w:highlight w:val="yellow"/>
        </w:rPr>
        <w:t xml:space="preserve">[INSERT </w:t>
      </w:r>
      <w:r w:rsidR="00FC3A5E">
        <w:rPr>
          <w:b/>
          <w:sz w:val="20"/>
          <w:szCs w:val="20"/>
          <w:highlight w:val="yellow"/>
        </w:rPr>
        <w:t xml:space="preserve">URL TO </w:t>
      </w:r>
      <w:r w:rsidRPr="003D3047">
        <w:rPr>
          <w:b/>
          <w:sz w:val="20"/>
          <w:szCs w:val="20"/>
          <w:highlight w:val="yellow"/>
        </w:rPr>
        <w:t xml:space="preserve">LIBRARY’S </w:t>
      </w:r>
      <w:r w:rsidR="00FC3A5E">
        <w:rPr>
          <w:b/>
          <w:sz w:val="20"/>
          <w:szCs w:val="20"/>
          <w:highlight w:val="yellow"/>
        </w:rPr>
        <w:t xml:space="preserve">EXCEL </w:t>
      </w:r>
      <w:r w:rsidRPr="003D3047">
        <w:rPr>
          <w:b/>
          <w:sz w:val="20"/>
          <w:szCs w:val="20"/>
          <w:highlight w:val="yellow"/>
        </w:rPr>
        <w:t>LANDING PAGE]</w:t>
      </w:r>
      <w:r>
        <w:rPr>
          <w:sz w:val="20"/>
          <w:szCs w:val="20"/>
        </w:rPr>
        <w:t xml:space="preserve"> to learn more about </w:t>
      </w:r>
      <w:r>
        <w:rPr>
          <w:i/>
          <w:sz w:val="20"/>
          <w:szCs w:val="20"/>
        </w:rPr>
        <w:t>Gale Presents: Excel Adult High School</w:t>
      </w:r>
      <w:r w:rsidRPr="007827D6">
        <w:rPr>
          <w:iCs/>
          <w:sz w:val="20"/>
          <w:szCs w:val="20"/>
        </w:rPr>
        <w:t>.</w:t>
      </w:r>
    </w:p>
    <w:p w14:paraId="28C93167" w14:textId="77777777" w:rsidR="00201C03" w:rsidRDefault="00201C03" w:rsidP="00ED1F13">
      <w:pPr>
        <w:rPr>
          <w:b/>
          <w:sz w:val="20"/>
          <w:szCs w:val="20"/>
        </w:rPr>
      </w:pPr>
    </w:p>
    <w:p w14:paraId="4978F85C" w14:textId="77777777" w:rsidR="00201C03" w:rsidRDefault="00246D72" w:rsidP="00ED1F13">
      <w:pPr>
        <w:ind w:left="143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About </w:t>
      </w:r>
      <w:r w:rsidRPr="003D3047">
        <w:rPr>
          <w:b/>
          <w:sz w:val="20"/>
          <w:szCs w:val="20"/>
          <w:highlight w:val="yellow"/>
        </w:rPr>
        <w:t>[INSERT NAME OF LIBRARY]</w:t>
      </w:r>
    </w:p>
    <w:p w14:paraId="18B45C6E" w14:textId="1BC87FD3" w:rsidR="00201C03" w:rsidRDefault="00246D72" w:rsidP="00ED1F13">
      <w:pPr>
        <w:ind w:left="1439"/>
        <w:rPr>
          <w:sz w:val="20"/>
          <w:szCs w:val="20"/>
        </w:rPr>
      </w:pPr>
      <w:r w:rsidRPr="00A5484E">
        <w:rPr>
          <w:sz w:val="20"/>
          <w:szCs w:val="20"/>
          <w:highlight w:val="yellow"/>
        </w:rPr>
        <w:t>“About Us” section</w:t>
      </w:r>
      <w:r w:rsidR="00871EE0" w:rsidRPr="00A5484E">
        <w:rPr>
          <w:sz w:val="20"/>
          <w:szCs w:val="20"/>
          <w:highlight w:val="yellow"/>
        </w:rPr>
        <w:t>―</w:t>
      </w:r>
      <w:r w:rsidRPr="00A5484E">
        <w:rPr>
          <w:sz w:val="20"/>
          <w:szCs w:val="20"/>
          <w:highlight w:val="yellow"/>
        </w:rPr>
        <w:t>include your library’s standard boilerplate paragraph.</w:t>
      </w:r>
    </w:p>
    <w:p w14:paraId="0BB2E924" w14:textId="69A6B815" w:rsidR="002B7FA0" w:rsidRDefault="002B7FA0" w:rsidP="00ED1F13">
      <w:pPr>
        <w:ind w:left="1439"/>
        <w:rPr>
          <w:sz w:val="20"/>
          <w:szCs w:val="20"/>
        </w:rPr>
      </w:pPr>
    </w:p>
    <w:p w14:paraId="3BF0EBB3" w14:textId="5C9BC7B0" w:rsidR="002B7FA0" w:rsidRPr="002B7FA0" w:rsidRDefault="002B7FA0" w:rsidP="00ED1F13">
      <w:pPr>
        <w:ind w:left="720"/>
        <w:jc w:val="center"/>
        <w:rPr>
          <w:b/>
          <w:bCs/>
          <w:sz w:val="20"/>
          <w:szCs w:val="20"/>
        </w:rPr>
      </w:pPr>
      <w:r w:rsidRPr="002B7FA0">
        <w:rPr>
          <w:b/>
          <w:bCs/>
          <w:sz w:val="20"/>
          <w:szCs w:val="20"/>
        </w:rPr>
        <w:t>###</w:t>
      </w:r>
    </w:p>
    <w:sectPr w:rsidR="002B7FA0" w:rsidRPr="002B7FA0">
      <w:headerReference w:type="default" r:id="rId9"/>
      <w:pgSz w:w="12240" w:h="15840"/>
      <w:pgMar w:top="1480" w:right="0" w:bottom="280" w:left="0" w:header="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BAD0E" w14:textId="77777777" w:rsidR="00C95B74" w:rsidRDefault="00C95B74">
      <w:r>
        <w:separator/>
      </w:r>
    </w:p>
  </w:endnote>
  <w:endnote w:type="continuationSeparator" w:id="0">
    <w:p w14:paraId="6E972034" w14:textId="77777777" w:rsidR="00C95B74" w:rsidRDefault="00C9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314F8" w14:textId="77777777" w:rsidR="00C95B74" w:rsidRDefault="00C95B74">
      <w:r>
        <w:separator/>
      </w:r>
    </w:p>
  </w:footnote>
  <w:footnote w:type="continuationSeparator" w:id="0">
    <w:p w14:paraId="12E020C5" w14:textId="77777777" w:rsidR="00C95B74" w:rsidRDefault="00C95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1020E" w14:textId="4E3B9EB6" w:rsidR="00201C03" w:rsidRDefault="005A3DE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60449E4E" wp14:editId="5A8876EF">
          <wp:simplePos x="0" y="0"/>
          <wp:positionH relativeFrom="column">
            <wp:posOffset>5363852</wp:posOffset>
          </wp:positionH>
          <wp:positionV relativeFrom="paragraph">
            <wp:posOffset>159621</wp:posOffset>
          </wp:positionV>
          <wp:extent cx="2100263" cy="786384"/>
          <wp:effectExtent l="0" t="0" r="0" b="0"/>
          <wp:wrapNone/>
          <wp:docPr id="5" name="image1.png" descr="Graphical user interface, logo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Graphical user interface, logo&#10;&#10;Description automatically generated with medium confidence"/>
                  <pic:cNvPicPr preferRelativeResize="0"/>
                </pic:nvPicPr>
                <pic:blipFill>
                  <a:blip r:embed="rId1"/>
                  <a:srcRect t="-7698" b="7698"/>
                  <a:stretch>
                    <a:fillRect/>
                  </a:stretch>
                </pic:blipFill>
                <pic:spPr>
                  <a:xfrm>
                    <a:off x="0" y="0"/>
                    <a:ext cx="2100263" cy="7863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80551"/>
    <w:multiLevelType w:val="multilevel"/>
    <w:tmpl w:val="643A920E"/>
    <w:lvl w:ilvl="0">
      <w:start w:val="1"/>
      <w:numFmt w:val="bullet"/>
      <w:lvlText w:val="●"/>
      <w:lvlJc w:val="left"/>
      <w:pPr>
        <w:ind w:left="215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19" w:hanging="360"/>
      </w:pPr>
      <w:rPr>
        <w:rFonts w:ascii="Noto Sans Symbols" w:eastAsia="Noto Sans Symbols" w:hAnsi="Noto Sans Symbols" w:cs="Noto Sans Symbols"/>
      </w:rPr>
    </w:lvl>
  </w:abstractNum>
  <w:num w:numId="1" w16cid:durableId="1498105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ExNDI0MDE3MDE2sTBU0lEKTi0uzszPAykwqQUANlXrEiwAAAA="/>
  </w:docVars>
  <w:rsids>
    <w:rsidRoot w:val="00201C03"/>
    <w:rsid w:val="0001330D"/>
    <w:rsid w:val="00021108"/>
    <w:rsid w:val="0004543F"/>
    <w:rsid w:val="00046941"/>
    <w:rsid w:val="00074136"/>
    <w:rsid w:val="0008534F"/>
    <w:rsid w:val="00093C99"/>
    <w:rsid w:val="000C619E"/>
    <w:rsid w:val="000D0BCB"/>
    <w:rsid w:val="000D1433"/>
    <w:rsid w:val="000E6FCB"/>
    <w:rsid w:val="0010771E"/>
    <w:rsid w:val="00122AFD"/>
    <w:rsid w:val="00126CD0"/>
    <w:rsid w:val="0013727C"/>
    <w:rsid w:val="00157E91"/>
    <w:rsid w:val="00160BE2"/>
    <w:rsid w:val="00180EE4"/>
    <w:rsid w:val="001A4140"/>
    <w:rsid w:val="001B291D"/>
    <w:rsid w:val="001C16AC"/>
    <w:rsid w:val="001E078A"/>
    <w:rsid w:val="001F55A2"/>
    <w:rsid w:val="00201C03"/>
    <w:rsid w:val="002124D5"/>
    <w:rsid w:val="00246D72"/>
    <w:rsid w:val="00276ACB"/>
    <w:rsid w:val="002B1C5A"/>
    <w:rsid w:val="002B3E44"/>
    <w:rsid w:val="002B7FA0"/>
    <w:rsid w:val="002C1E4F"/>
    <w:rsid w:val="002C2DBF"/>
    <w:rsid w:val="00300E27"/>
    <w:rsid w:val="0031031B"/>
    <w:rsid w:val="00337544"/>
    <w:rsid w:val="0034133C"/>
    <w:rsid w:val="00345F01"/>
    <w:rsid w:val="00351729"/>
    <w:rsid w:val="003A4ACC"/>
    <w:rsid w:val="003A5B42"/>
    <w:rsid w:val="003C042B"/>
    <w:rsid w:val="003D3047"/>
    <w:rsid w:val="00403B42"/>
    <w:rsid w:val="004068B6"/>
    <w:rsid w:val="00453D19"/>
    <w:rsid w:val="00460F7E"/>
    <w:rsid w:val="0047783E"/>
    <w:rsid w:val="004979E3"/>
    <w:rsid w:val="004C7968"/>
    <w:rsid w:val="004C7FAD"/>
    <w:rsid w:val="004E1C3D"/>
    <w:rsid w:val="004E4801"/>
    <w:rsid w:val="00503084"/>
    <w:rsid w:val="00506349"/>
    <w:rsid w:val="00506B4B"/>
    <w:rsid w:val="00522FA8"/>
    <w:rsid w:val="005256EF"/>
    <w:rsid w:val="005259DE"/>
    <w:rsid w:val="005422CD"/>
    <w:rsid w:val="00544825"/>
    <w:rsid w:val="005650A1"/>
    <w:rsid w:val="00565F83"/>
    <w:rsid w:val="005A05AB"/>
    <w:rsid w:val="005A3DE6"/>
    <w:rsid w:val="005B5B46"/>
    <w:rsid w:val="005D026B"/>
    <w:rsid w:val="005D16B9"/>
    <w:rsid w:val="005D4236"/>
    <w:rsid w:val="005F21E8"/>
    <w:rsid w:val="005F790C"/>
    <w:rsid w:val="006132AF"/>
    <w:rsid w:val="00615686"/>
    <w:rsid w:val="00650FD5"/>
    <w:rsid w:val="006566E9"/>
    <w:rsid w:val="00666BAE"/>
    <w:rsid w:val="00680F82"/>
    <w:rsid w:val="006B3838"/>
    <w:rsid w:val="006D4ED7"/>
    <w:rsid w:val="006E33B7"/>
    <w:rsid w:val="00713C88"/>
    <w:rsid w:val="00721EB4"/>
    <w:rsid w:val="00722F64"/>
    <w:rsid w:val="0073406C"/>
    <w:rsid w:val="00764657"/>
    <w:rsid w:val="00764CF7"/>
    <w:rsid w:val="007827D6"/>
    <w:rsid w:val="00791581"/>
    <w:rsid w:val="00793C05"/>
    <w:rsid w:val="007B02E4"/>
    <w:rsid w:val="007F1570"/>
    <w:rsid w:val="007F7284"/>
    <w:rsid w:val="0081440B"/>
    <w:rsid w:val="00817D76"/>
    <w:rsid w:val="00826828"/>
    <w:rsid w:val="0082741F"/>
    <w:rsid w:val="00871EE0"/>
    <w:rsid w:val="0089166F"/>
    <w:rsid w:val="008B6243"/>
    <w:rsid w:val="008B783D"/>
    <w:rsid w:val="008E2C89"/>
    <w:rsid w:val="008E6E0D"/>
    <w:rsid w:val="008E72DC"/>
    <w:rsid w:val="008F12B5"/>
    <w:rsid w:val="00915E3E"/>
    <w:rsid w:val="009304C2"/>
    <w:rsid w:val="00940D72"/>
    <w:rsid w:val="0094169A"/>
    <w:rsid w:val="009447E5"/>
    <w:rsid w:val="009668D0"/>
    <w:rsid w:val="00995EA8"/>
    <w:rsid w:val="00997E7A"/>
    <w:rsid w:val="00A02375"/>
    <w:rsid w:val="00A1195A"/>
    <w:rsid w:val="00A25EA1"/>
    <w:rsid w:val="00A5484E"/>
    <w:rsid w:val="00A65EF0"/>
    <w:rsid w:val="00A71CE9"/>
    <w:rsid w:val="00A9434F"/>
    <w:rsid w:val="00A971E3"/>
    <w:rsid w:val="00AE4CDF"/>
    <w:rsid w:val="00AF65A5"/>
    <w:rsid w:val="00B26961"/>
    <w:rsid w:val="00B30DD8"/>
    <w:rsid w:val="00B34E1D"/>
    <w:rsid w:val="00B40ED6"/>
    <w:rsid w:val="00B52890"/>
    <w:rsid w:val="00B6038C"/>
    <w:rsid w:val="00B80D3A"/>
    <w:rsid w:val="00B8214D"/>
    <w:rsid w:val="00BB3DD7"/>
    <w:rsid w:val="00BC6920"/>
    <w:rsid w:val="00BD0434"/>
    <w:rsid w:val="00BF1159"/>
    <w:rsid w:val="00BF53F5"/>
    <w:rsid w:val="00C1194A"/>
    <w:rsid w:val="00C12428"/>
    <w:rsid w:val="00C36B0F"/>
    <w:rsid w:val="00C45918"/>
    <w:rsid w:val="00C60729"/>
    <w:rsid w:val="00C66843"/>
    <w:rsid w:val="00C70C0C"/>
    <w:rsid w:val="00C85AC6"/>
    <w:rsid w:val="00C924E8"/>
    <w:rsid w:val="00C95B74"/>
    <w:rsid w:val="00CB4FB1"/>
    <w:rsid w:val="00CC2576"/>
    <w:rsid w:val="00CC3A30"/>
    <w:rsid w:val="00CC627C"/>
    <w:rsid w:val="00CD6763"/>
    <w:rsid w:val="00CF5ACA"/>
    <w:rsid w:val="00D03E83"/>
    <w:rsid w:val="00D171B8"/>
    <w:rsid w:val="00D337CF"/>
    <w:rsid w:val="00D500DB"/>
    <w:rsid w:val="00DD3FD7"/>
    <w:rsid w:val="00DE4724"/>
    <w:rsid w:val="00E209E3"/>
    <w:rsid w:val="00E27B5F"/>
    <w:rsid w:val="00E34E5D"/>
    <w:rsid w:val="00E46653"/>
    <w:rsid w:val="00E56F19"/>
    <w:rsid w:val="00E82F26"/>
    <w:rsid w:val="00E961EE"/>
    <w:rsid w:val="00EC6BF5"/>
    <w:rsid w:val="00ED1F13"/>
    <w:rsid w:val="00EE37D3"/>
    <w:rsid w:val="00EE6F37"/>
    <w:rsid w:val="00F02B4E"/>
    <w:rsid w:val="00F043DC"/>
    <w:rsid w:val="00F20680"/>
    <w:rsid w:val="00F57C8D"/>
    <w:rsid w:val="00F63C34"/>
    <w:rsid w:val="00F72106"/>
    <w:rsid w:val="00F83ED7"/>
    <w:rsid w:val="00F861B0"/>
    <w:rsid w:val="00F94F4C"/>
    <w:rsid w:val="00FA19E6"/>
    <w:rsid w:val="00FA218C"/>
    <w:rsid w:val="00FC12C0"/>
    <w:rsid w:val="00FC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A1056"/>
  <w15:docId w15:val="{701BC047-D5A3-064A-A07E-932FD6E0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01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1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82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4A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82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4AF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1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71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19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707D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18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187"/>
    <w:rPr>
      <w:rFonts w:ascii="Times New Roman" w:eastAsia="Arial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4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41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4187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187"/>
    <w:rPr>
      <w:rFonts w:ascii="Arial" w:eastAsia="Arial" w:hAnsi="Arial" w:cs="Arial"/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722F64"/>
    <w:pPr>
      <w:widowControl/>
    </w:pPr>
  </w:style>
  <w:style w:type="character" w:styleId="FollowedHyperlink">
    <w:name w:val="FollowedHyperlink"/>
    <w:basedOn w:val="DefaultParagraphFont"/>
    <w:uiPriority w:val="99"/>
    <w:semiHidden/>
    <w:unhideWhenUsed/>
    <w:rsid w:val="00C1194A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5422C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1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careeroutlook/2023/data-on-display/education-pay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Wtskhb8YEFmN2d3ypI8Nr7Drpg==">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3266</Characters>
  <Application>Microsoft Office Word</Application>
  <DocSecurity>0</DocSecurity>
  <Lines>75</Lines>
  <Paragraphs>40</Paragraphs>
  <ScaleCrop>false</ScaleCrop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Martin, Kim</cp:lastModifiedBy>
  <cp:revision>2</cp:revision>
  <dcterms:created xsi:type="dcterms:W3CDTF">2023-08-02T12:16:00Z</dcterms:created>
  <dcterms:modified xsi:type="dcterms:W3CDTF">2023-08-02T12:16:00Z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2016-11-04T00:00:00Z</vt:filetime>
  </property>
  <property fmtid="{D5CDD505-2E9C-101B-9397-08002B2CF9AE}" pid="5" name="GrammarlyDocumentId">
    <vt:lpwstr>042f5f6c38b516646b7d1ee758231a7b7d35236a0647c760bd01b82c1a861281</vt:lpwstr>
  </property>
</Properties>
</file>